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BE2EE" w14:textId="77777777" w:rsidR="00F005E2" w:rsidRPr="00F005E2" w:rsidRDefault="00F005E2" w:rsidP="009C5C70">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62"/>
      <w:bookmarkStart w:id="1" w:name="_Toc395004345"/>
      <w:bookmarkStart w:id="2" w:name="_Toc395004391"/>
      <w:bookmarkStart w:id="3" w:name="_Toc395004538"/>
      <w:bookmarkStart w:id="4" w:name="_Toc395004596"/>
      <w:bookmarkStart w:id="5" w:name="_Toc395004642"/>
      <w:bookmarkStart w:id="6" w:name="_Toc395004688"/>
      <w:bookmarkStart w:id="7" w:name="_Toc395004745"/>
      <w:bookmarkStart w:id="8" w:name="_Toc395004791"/>
      <w:bookmarkStart w:id="9" w:name="_Toc395004853"/>
      <w:bookmarkStart w:id="10" w:name="_Toc395004899"/>
      <w:bookmarkStart w:id="11" w:name="_Toc395005103"/>
      <w:bookmarkStart w:id="12" w:name="_Toc395005598"/>
      <w:bookmarkStart w:id="13" w:name="_Toc395005644"/>
      <w:bookmarkStart w:id="14" w:name="_Toc395005730"/>
      <w:bookmarkStart w:id="15" w:name="_Toc395015799"/>
      <w:bookmarkStart w:id="16" w:name="_Toc395022444"/>
      <w:bookmarkStart w:id="17" w:name="_Toc395022526"/>
      <w:bookmarkStart w:id="18" w:name="_Toc462655558"/>
      <w:r w:rsidRPr="00F005E2">
        <w:rPr>
          <w:rFonts w:eastAsia="Times New Roman"/>
          <w:b/>
          <w:caps/>
          <w:color w:val="365F91" w:themeColor="accent1" w:themeShade="BF"/>
          <w:spacing w:val="10"/>
          <w:sz w:val="32"/>
          <w:szCs w:val="32"/>
        </w:rPr>
        <w:t>Smart Systems Ltd – Tel – 01934 876100</w:t>
      </w:r>
    </w:p>
    <w:p w14:paraId="1AFC4201" w14:textId="77777777" w:rsidR="00F005E2" w:rsidRDefault="00F005E2" w:rsidP="009C5C70">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36C50EB0" w14:textId="77777777" w:rsidR="00F005E2" w:rsidRPr="00F005E2" w:rsidRDefault="00F005E2" w:rsidP="009C5C70">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F005E2">
        <w:rPr>
          <w:rFonts w:eastAsia="Times New Roman"/>
          <w:caps/>
          <w:color w:val="365F91" w:themeColor="accent1" w:themeShade="BF"/>
          <w:spacing w:val="10"/>
          <w:sz w:val="24"/>
          <w:szCs w:val="24"/>
        </w:rPr>
        <w:t>330 aluminium windows</w:t>
      </w:r>
      <w:bookmarkStart w:id="19" w:name="_GoBack"/>
      <w:bookmarkEnd w:id="19"/>
    </w:p>
    <w:p w14:paraId="67D10163" w14:textId="4F56248D" w:rsidR="009C5C70" w:rsidRPr="009C5C70" w:rsidRDefault="009C5C70" w:rsidP="009C5C70">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9C5C70">
        <w:rPr>
          <w:rFonts w:eastAsia="Times New Roman"/>
          <w:caps/>
          <w:color w:val="365F91" w:themeColor="accent1" w:themeShade="BF"/>
          <w:spacing w:val="10"/>
          <w:sz w:val="28"/>
          <w:szCs w:val="28"/>
        </w:rPr>
        <w:t>VS600 Vertical Sliding Window</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7D10164"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Designed for use as vertical sliding windows, beaded glazed, for domestic and light / medium commercial applications.</w:t>
      </w:r>
    </w:p>
    <w:p w14:paraId="67D10165"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9C5C70">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sliding vents hung via spring balances and can include for inward tilt for cleaning.</w:t>
      </w:r>
    </w:p>
    <w:p w14:paraId="67D10166"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Glazing conforms to the requirements of BS 6262 and Part ‘N’ of the Building Regulations for both thickness and type.</w:t>
      </w:r>
    </w:p>
    <w:p w14:paraId="67D10167"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Aluminium profiles and EPDM gaskets will accommodate 24 or 28mm units.</w:t>
      </w:r>
    </w:p>
    <w:p w14:paraId="67D10168"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Windows are manufactured according to customer requirements from a range of standard profiles.</w:t>
      </w:r>
    </w:p>
    <w:p w14:paraId="67D10169"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Windows are manufactured to the required design to within the following maximum limitations (subject to location).</w:t>
      </w:r>
    </w:p>
    <w:p w14:paraId="67D1016A"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Max height and width dependent upon wind load. Maximum width up to 1600mm, maximum height up to 2800mm.  Max weight 50Kg per sliding leaf.</w:t>
      </w:r>
    </w:p>
    <w:p w14:paraId="67D1016B"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Outer frame width to height ratios as stated in technical fabrication manual.</w:t>
      </w:r>
    </w:p>
    <w:p w14:paraId="67D1016C" w14:textId="77777777"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67D1016D" w14:textId="77777777" w:rsidR="009C5C70" w:rsidRPr="009C5C70" w:rsidRDefault="009C5C70" w:rsidP="009C5C70">
      <w:pPr>
        <w:spacing w:after="120" w:line="240" w:lineRule="auto"/>
        <w:jc w:val="both"/>
        <w:rPr>
          <w:rFonts w:eastAsiaTheme="minorEastAsia"/>
          <w:sz w:val="20"/>
          <w:szCs w:val="20"/>
          <w:lang w:val="en-US"/>
        </w:rPr>
      </w:pPr>
      <w:r w:rsidRPr="009C5C70">
        <w:rPr>
          <w:rFonts w:eastAsiaTheme="minorEastAsia"/>
          <w:sz w:val="20"/>
          <w:szCs w:val="20"/>
          <w:lang w:val="en-US"/>
        </w:rPr>
        <w:t>Product tested to BS6375: Part 1. Weathertightness classification:</w:t>
      </w:r>
      <w:r w:rsidRPr="009C5C70">
        <w:rPr>
          <w:rFonts w:eastAsiaTheme="minorEastAsia"/>
          <w:sz w:val="20"/>
          <w:szCs w:val="20"/>
          <w:lang w:val="en-US"/>
        </w:rPr>
        <w:tab/>
      </w:r>
    </w:p>
    <w:p w14:paraId="67D1016E" w14:textId="77777777" w:rsidR="009C5C70" w:rsidRPr="009C5C70" w:rsidRDefault="000651D1" w:rsidP="009C5C70">
      <w:pPr>
        <w:spacing w:after="120" w:line="240" w:lineRule="auto"/>
        <w:jc w:val="both"/>
        <w:rPr>
          <w:rFonts w:eastAsiaTheme="minorEastAsia"/>
          <w:sz w:val="20"/>
          <w:szCs w:val="20"/>
          <w:lang w:val="en-US"/>
        </w:rPr>
      </w:pPr>
      <w:r>
        <w:rPr>
          <w:rFonts w:eastAsiaTheme="minorEastAsia"/>
          <w:sz w:val="20"/>
          <w:szCs w:val="20"/>
          <w:lang w:val="en-US"/>
        </w:rPr>
        <w:t>Air Permeability – Class 3 6</w:t>
      </w:r>
      <w:r w:rsidR="009C5C70" w:rsidRPr="009C5C70">
        <w:rPr>
          <w:rFonts w:eastAsiaTheme="minorEastAsia"/>
          <w:sz w:val="20"/>
          <w:szCs w:val="20"/>
          <w:lang w:val="en-US"/>
        </w:rPr>
        <w:t>00Pa.</w:t>
      </w:r>
    </w:p>
    <w:p w14:paraId="67D1016F" w14:textId="77777777" w:rsidR="009C5C70" w:rsidRPr="009C5C70" w:rsidRDefault="009C5C70" w:rsidP="009C5C70">
      <w:pPr>
        <w:spacing w:after="120" w:line="240" w:lineRule="auto"/>
        <w:jc w:val="both"/>
        <w:rPr>
          <w:rFonts w:eastAsiaTheme="minorEastAsia"/>
          <w:sz w:val="20"/>
          <w:szCs w:val="20"/>
          <w:lang w:val="en-US"/>
        </w:rPr>
      </w:pPr>
      <w:r w:rsidRPr="009C5C70">
        <w:rPr>
          <w:rFonts w:eastAsiaTheme="minorEastAsia"/>
          <w:sz w:val="20"/>
          <w:szCs w:val="20"/>
          <w:lang w:val="en-US"/>
        </w:rPr>
        <w:t>Watertightness – Class 7A 300Pa.</w:t>
      </w:r>
    </w:p>
    <w:p w14:paraId="67D10170" w14:textId="77777777" w:rsidR="009C5C70" w:rsidRPr="009C5C70" w:rsidRDefault="009C5C70" w:rsidP="009C5C70">
      <w:pPr>
        <w:spacing w:after="120" w:line="240" w:lineRule="auto"/>
        <w:jc w:val="both"/>
        <w:rPr>
          <w:rFonts w:eastAsiaTheme="minorEastAsia"/>
          <w:sz w:val="20"/>
          <w:szCs w:val="20"/>
          <w:lang w:val="en-US"/>
        </w:rPr>
      </w:pPr>
      <w:r w:rsidRPr="009C5C70">
        <w:rPr>
          <w:rFonts w:eastAsiaTheme="minorEastAsia"/>
          <w:sz w:val="20"/>
          <w:szCs w:val="20"/>
          <w:lang w:val="en-US"/>
        </w:rPr>
        <w:t>Wind resistance – Class A4 1600Pa</w:t>
      </w:r>
    </w:p>
    <w:p w14:paraId="67D10171" w14:textId="77777777" w:rsidR="009C5C70" w:rsidRPr="009C5C70" w:rsidRDefault="009C5C70" w:rsidP="009C5C70">
      <w:pPr>
        <w:spacing w:after="0" w:line="240" w:lineRule="auto"/>
        <w:rPr>
          <w:rFonts w:eastAsiaTheme="minorEastAsia"/>
          <w:sz w:val="20"/>
          <w:szCs w:val="20"/>
        </w:rPr>
      </w:pPr>
    </w:p>
    <w:p w14:paraId="67D10172"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Manufacturer</w:t>
      </w:r>
      <w:r w:rsidRPr="009C5C70">
        <w:rPr>
          <w:rFonts w:eastAsiaTheme="minorEastAsia"/>
          <w:sz w:val="20"/>
          <w:szCs w:val="20"/>
        </w:rPr>
        <w:t>:</w:t>
      </w:r>
      <w:r w:rsidRPr="009C5C70">
        <w:rPr>
          <w:rFonts w:eastAsiaTheme="minorEastAsia"/>
          <w:sz w:val="20"/>
          <w:szCs w:val="20"/>
        </w:rPr>
        <w:tab/>
        <w:t>Smart Systems Ltd. Arnolds Way, Yatton, North Somerset BS49 4QN.</w:t>
      </w:r>
      <w:r w:rsidRPr="009C5C70">
        <w:rPr>
          <w:rFonts w:eastAsiaTheme="minorEastAsia"/>
          <w:sz w:val="20"/>
          <w:szCs w:val="20"/>
        </w:rPr>
        <w:br/>
        <w:t>Tel:</w:t>
      </w:r>
      <w:r w:rsidRPr="009C5C70">
        <w:rPr>
          <w:rFonts w:eastAsiaTheme="minorEastAsia"/>
          <w:sz w:val="20"/>
          <w:szCs w:val="20"/>
        </w:rPr>
        <w:tab/>
        <w:t>01934 876100.</w:t>
      </w:r>
      <w:r w:rsidRPr="009C5C70">
        <w:rPr>
          <w:rFonts w:eastAsiaTheme="minorEastAsia"/>
          <w:sz w:val="20"/>
          <w:szCs w:val="20"/>
        </w:rPr>
        <w:tab/>
        <w:t>Fax:</w:t>
      </w:r>
      <w:r w:rsidRPr="009C5C70">
        <w:rPr>
          <w:rFonts w:eastAsiaTheme="minorEastAsia"/>
          <w:sz w:val="20"/>
          <w:szCs w:val="20"/>
        </w:rPr>
        <w:tab/>
        <w:t>01934 835169.</w:t>
      </w:r>
      <w:r w:rsidRPr="009C5C70">
        <w:rPr>
          <w:rFonts w:eastAsiaTheme="minorEastAsia"/>
          <w:sz w:val="20"/>
          <w:szCs w:val="20"/>
        </w:rPr>
        <w:br/>
        <w:t>Email:</w:t>
      </w:r>
      <w:r w:rsidRPr="009C5C70">
        <w:rPr>
          <w:rFonts w:eastAsiaTheme="minorEastAsia"/>
          <w:sz w:val="20"/>
          <w:szCs w:val="20"/>
        </w:rPr>
        <w:tab/>
      </w:r>
      <w:hyperlink r:id="rId4" w:history="1">
        <w:r w:rsidRPr="009C5C70">
          <w:rPr>
            <w:rFonts w:eastAsiaTheme="minorEastAsia"/>
            <w:color w:val="0000FF" w:themeColor="hyperlink"/>
            <w:sz w:val="20"/>
            <w:szCs w:val="20"/>
            <w:u w:val="single"/>
          </w:rPr>
          <w:t>sales@smartsystems.co.uk</w:t>
        </w:r>
      </w:hyperlink>
      <w:r w:rsidRPr="009C5C70">
        <w:rPr>
          <w:rFonts w:eastAsiaTheme="minorEastAsia"/>
          <w:sz w:val="20"/>
          <w:szCs w:val="20"/>
        </w:rPr>
        <w:tab/>
        <w:t>Web:</w:t>
      </w:r>
      <w:r w:rsidRPr="009C5C70">
        <w:rPr>
          <w:rFonts w:eastAsiaTheme="minorEastAsia"/>
          <w:sz w:val="20"/>
          <w:szCs w:val="20"/>
        </w:rPr>
        <w:tab/>
      </w:r>
      <w:hyperlink r:id="rId5" w:history="1">
        <w:r w:rsidRPr="009C5C70">
          <w:rPr>
            <w:rFonts w:eastAsiaTheme="minorEastAsia"/>
            <w:color w:val="0000FF" w:themeColor="hyperlink"/>
            <w:sz w:val="20"/>
            <w:szCs w:val="20"/>
            <w:u w:val="single"/>
          </w:rPr>
          <w:t>www.smartsystems.co.uk</w:t>
        </w:r>
      </w:hyperlink>
    </w:p>
    <w:p w14:paraId="67D10173"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Product reference</w:t>
      </w:r>
      <w:r w:rsidRPr="009C5C70">
        <w:rPr>
          <w:rFonts w:eastAsiaTheme="minorEastAsia"/>
          <w:sz w:val="20"/>
          <w:szCs w:val="20"/>
        </w:rPr>
        <w:tab/>
        <w:t>VS600 Windows.</w:t>
      </w:r>
    </w:p>
    <w:p w14:paraId="67D10174"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Materials</w:t>
      </w:r>
      <w:r w:rsidRPr="009C5C70">
        <w:rPr>
          <w:rFonts w:eastAsiaTheme="minorEastAsia"/>
          <w:sz w:val="20"/>
          <w:szCs w:val="20"/>
        </w:rPr>
        <w:t>:</w:t>
      </w:r>
      <w:r w:rsidRPr="009C5C70">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67D10175"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9C5C70">
        <w:rPr>
          <w:rFonts w:eastAsiaTheme="minorEastAsia"/>
          <w:b/>
          <w:sz w:val="20"/>
          <w:szCs w:val="20"/>
        </w:rPr>
        <w:t>TBA</w:t>
      </w:r>
      <w:r w:rsidRPr="009C5C70">
        <w:rPr>
          <w:rFonts w:eastAsiaTheme="minorEastAsia"/>
          <w:sz w:val="20"/>
          <w:szCs w:val="20"/>
        </w:rPr>
        <w:fldChar w:fldCharType="begin"/>
      </w:r>
      <w:r w:rsidRPr="009C5C70">
        <w:rPr>
          <w:rFonts w:eastAsiaTheme="minorEastAsia"/>
          <w:sz w:val="20"/>
          <w:szCs w:val="20"/>
        </w:rPr>
        <w:instrText xml:space="preserve"> DOCPROPERTY  "Wind Load"  \* MERGEFORMAT </w:instrText>
      </w:r>
      <w:r w:rsidRPr="009C5C70">
        <w:rPr>
          <w:rFonts w:eastAsiaTheme="minorEastAsia"/>
          <w:sz w:val="20"/>
          <w:szCs w:val="20"/>
        </w:rPr>
        <w:fldChar w:fldCharType="end"/>
      </w:r>
    </w:p>
    <w:p w14:paraId="67D10176"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Thermal</w:t>
      </w:r>
      <w:r w:rsidRPr="009C5C70">
        <w:rPr>
          <w:rFonts w:eastAsiaTheme="minorEastAsia"/>
          <w:sz w:val="20"/>
          <w:szCs w:val="20"/>
        </w:rPr>
        <w:t>:</w:t>
      </w:r>
      <w:r w:rsidRPr="009C5C70">
        <w:rPr>
          <w:rFonts w:eastAsiaTheme="minorEastAsia"/>
          <w:sz w:val="20"/>
          <w:szCs w:val="20"/>
        </w:rPr>
        <w:tab/>
        <w:t>All windows,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9C5C70">
        <w:rPr>
          <w:rFonts w:eastAsiaTheme="minorEastAsia"/>
          <w:b/>
          <w:sz w:val="20"/>
          <w:szCs w:val="20"/>
        </w:rPr>
        <w:t>TBA</w:t>
      </w:r>
    </w:p>
    <w:p w14:paraId="67D10177"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Structure</w:t>
      </w:r>
      <w:r w:rsidRPr="009C5C70">
        <w:rPr>
          <w:rFonts w:eastAsiaTheme="minorEastAsia"/>
          <w:sz w:val="20"/>
          <w:szCs w:val="20"/>
        </w:rPr>
        <w:t>:</w:t>
      </w:r>
      <w:r w:rsidRPr="009C5C70">
        <w:rPr>
          <w:rFonts w:eastAsiaTheme="minorEastAsia"/>
          <w:sz w:val="20"/>
          <w:szCs w:val="20"/>
        </w:rPr>
        <w:tab/>
        <w:t>All structural profiles to be designed to meet CWCT guidelines.</w:t>
      </w:r>
    </w:p>
    <w:p w14:paraId="67D10178"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Construction</w:t>
      </w:r>
      <w:r w:rsidRPr="009C5C70">
        <w:rPr>
          <w:rFonts w:eastAsiaTheme="minorEastAsia"/>
          <w:sz w:val="20"/>
          <w:szCs w:val="20"/>
        </w:rPr>
        <w:t>:</w:t>
      </w:r>
      <w:r w:rsidRPr="009C5C70">
        <w:rPr>
          <w:rFonts w:eastAsiaTheme="minorEastAsia"/>
          <w:sz w:val="20"/>
          <w:szCs w:val="20"/>
        </w:rPr>
        <w:tab/>
        <w:t xml:space="preserve">All windows shall be manufactured, installed and glazed in strict accordance with Smart Systems instructions and guidelines as set down in the appropriate technical literature, details and specifications. Minimum depth of outer frame sections shall be 126mm (two tracks) incorporating four 24mm polyamide thermal break sections within the window </w:t>
      </w:r>
      <w:r w:rsidRPr="009C5C70">
        <w:rPr>
          <w:rFonts w:eastAsiaTheme="minorEastAsia"/>
          <w:sz w:val="20"/>
          <w:szCs w:val="20"/>
        </w:rPr>
        <w:lastRenderedPageBreak/>
        <w:t>profiles. All outer frame members to be square butt joint construction. All joints to be sealed during construction using suitable ‘small gap’ sealant. The windows to incorporate an internal pressure equalized drainage system with concealed down drainage and cill member frontal drainage. Subcill can include for downward drainage.</w:t>
      </w:r>
    </w:p>
    <w:p w14:paraId="67D10179"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Finish as Delivered:</w:t>
      </w:r>
      <w:r w:rsidRPr="009C5C70">
        <w:rPr>
          <w:rFonts w:eastAsiaTheme="minorEastAsia"/>
          <w:sz w:val="20"/>
          <w:szCs w:val="20"/>
        </w:rPr>
        <w:tab/>
      </w:r>
      <w:r w:rsidRPr="009C5C70">
        <w:rPr>
          <w:rFonts w:eastAsiaTheme="minorEastAsia"/>
          <w:bCs/>
          <w:sz w:val="20"/>
          <w:szCs w:val="20"/>
        </w:rPr>
        <w:t>Internal Colour</w:t>
      </w:r>
      <w:r w:rsidRPr="009C5C70">
        <w:rPr>
          <w:rFonts w:eastAsiaTheme="minorEastAsia"/>
          <w:sz w:val="20"/>
          <w:szCs w:val="20"/>
        </w:rPr>
        <w:t>:</w:t>
      </w:r>
      <w:r>
        <w:rPr>
          <w:rFonts w:eastAsiaTheme="minorEastAsia"/>
          <w:sz w:val="20"/>
          <w:szCs w:val="20"/>
        </w:rPr>
        <w:t xml:space="preserve"> </w:t>
      </w:r>
      <w:r w:rsidRPr="009C5C70">
        <w:rPr>
          <w:rFonts w:eastAsiaTheme="minorEastAsia"/>
          <w:b/>
          <w:sz w:val="20"/>
          <w:szCs w:val="20"/>
        </w:rPr>
        <w:t>TBA</w:t>
      </w:r>
      <w:r w:rsidRPr="009C5C70">
        <w:rPr>
          <w:rFonts w:eastAsiaTheme="minorEastAsia"/>
          <w:sz w:val="20"/>
          <w:szCs w:val="20"/>
        </w:rPr>
        <w:tab/>
        <w:t>External</w:t>
      </w:r>
      <w:r w:rsidRPr="009C5C70">
        <w:rPr>
          <w:rFonts w:eastAsiaTheme="minorEastAsia"/>
          <w:bCs/>
          <w:sz w:val="20"/>
          <w:szCs w:val="20"/>
        </w:rPr>
        <w:t xml:space="preserve"> Colour</w:t>
      </w:r>
      <w:r w:rsidRPr="009C5C70">
        <w:rPr>
          <w:rFonts w:eastAsiaTheme="minorEastAsia"/>
          <w:sz w:val="20"/>
          <w:szCs w:val="20"/>
        </w:rPr>
        <w:t xml:space="preserve">: </w:t>
      </w:r>
      <w:r w:rsidRPr="009C5C70">
        <w:rPr>
          <w:rFonts w:eastAsiaTheme="minorEastAsia"/>
          <w:b/>
          <w:sz w:val="20"/>
          <w:szCs w:val="20"/>
        </w:rPr>
        <w:t>TBA</w:t>
      </w:r>
    </w:p>
    <w:p w14:paraId="67D1017A"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Glazing details</w:t>
      </w:r>
      <w:r w:rsidRPr="009C5C70">
        <w:rPr>
          <w:rFonts w:eastAsiaTheme="minorEastAsia"/>
          <w:sz w:val="20"/>
          <w:szCs w:val="20"/>
        </w:rPr>
        <w:t>:</w:t>
      </w:r>
      <w:r w:rsidRPr="009C5C70">
        <w:rPr>
          <w:rFonts w:eastAsiaTheme="minorEastAsia"/>
          <w:sz w:val="20"/>
          <w:szCs w:val="20"/>
        </w:rPr>
        <w:tab/>
        <w:t>Glazing shall be factory fitted.</w:t>
      </w:r>
    </w:p>
    <w:p w14:paraId="67D1017B"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sz w:val="20"/>
          <w:szCs w:val="20"/>
        </w:rPr>
        <w:t xml:space="preserve">                                         Aluminium profiles and EPDM gaskets to accommodate glazing thickness of 24 and 28mm.</w:t>
      </w:r>
    </w:p>
    <w:p w14:paraId="67D1017C"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Ironmongery / Accessories:</w:t>
      </w:r>
      <w:r w:rsidRPr="009C5C70">
        <w:rPr>
          <w:rFonts w:eastAsiaTheme="minorEastAsia"/>
          <w:b/>
          <w:bCs/>
          <w:sz w:val="20"/>
          <w:szCs w:val="20"/>
        </w:rPr>
        <w:tab/>
      </w:r>
      <w:r w:rsidRPr="009C5C70">
        <w:rPr>
          <w:rFonts w:eastAsiaTheme="minorEastAsia"/>
          <w:b/>
          <w:sz w:val="20"/>
          <w:szCs w:val="20"/>
        </w:rPr>
        <w:t>TBA</w:t>
      </w:r>
    </w:p>
    <w:p w14:paraId="67D1017D" w14:textId="77777777"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Fixing</w:t>
      </w:r>
      <w:r w:rsidRPr="009C5C70">
        <w:rPr>
          <w:rFonts w:eastAsiaTheme="minorEastAsia"/>
          <w:sz w:val="20"/>
          <w:szCs w:val="20"/>
        </w:rPr>
        <w:t>:</w:t>
      </w:r>
      <w:r w:rsidRPr="009C5C70">
        <w:rPr>
          <w:rFonts w:eastAsiaTheme="minorEastAsia"/>
          <w:sz w:val="20"/>
          <w:szCs w:val="20"/>
        </w:rPr>
        <w:tab/>
        <w:t>All fixings to be in strict accordance with the relevant British Standards, including BS 6262 and BS8213 Part 4 :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67D1017E" w14:textId="77777777" w:rsidR="00A3335E" w:rsidRDefault="00A3335E"/>
    <w:sectPr w:rsidR="00A333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C70"/>
    <w:rsid w:val="000651D1"/>
    <w:rsid w:val="009C5C70"/>
    <w:rsid w:val="00A3335E"/>
    <w:rsid w:val="00F00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10163"/>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3</cp:revision>
  <dcterms:created xsi:type="dcterms:W3CDTF">2017-03-30T07:40:00Z</dcterms:created>
  <dcterms:modified xsi:type="dcterms:W3CDTF">2025-04-02T10:04:00Z</dcterms:modified>
</cp:coreProperties>
</file>